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F2EA8" w14:textId="62F55CB3" w:rsidR="00735E9A" w:rsidRDefault="00262C17" w:rsidP="009C5F4E">
      <w:pPr>
        <w:spacing w:before="29" w:line="363" w:lineRule="exact"/>
        <w:ind w:right="40"/>
        <w:jc w:val="center"/>
        <w:rPr>
          <w:rFonts w:ascii="Arial"/>
          <w:b/>
          <w:color w:val="292425"/>
          <w:spacing w:val="-7"/>
          <w:sz w:val="32"/>
        </w:rPr>
      </w:pPr>
      <w:r>
        <w:rPr>
          <w:rFonts w:ascii="Arial"/>
          <w:b/>
          <w:noProof/>
          <w:color w:val="292425"/>
          <w:spacing w:val="-7"/>
          <w:sz w:val="32"/>
        </w:rPr>
        <w:drawing>
          <wp:anchor distT="0" distB="0" distL="114300" distR="114300" simplePos="0" relativeHeight="251658240" behindDoc="0" locked="0" layoutInCell="1" allowOverlap="1" wp14:anchorId="3B132DB4" wp14:editId="05A6BB1E">
            <wp:simplePos x="0" y="0"/>
            <wp:positionH relativeFrom="column">
              <wp:posOffset>377190</wp:posOffset>
            </wp:positionH>
            <wp:positionV relativeFrom="paragraph">
              <wp:posOffset>-434975</wp:posOffset>
            </wp:positionV>
            <wp:extent cx="2576332" cy="93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 Lockup_Positiv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332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iCs/>
          <w:noProof/>
        </w:rPr>
        <w:drawing>
          <wp:anchor distT="0" distB="0" distL="114300" distR="114300" simplePos="0" relativeHeight="251660288" behindDoc="0" locked="0" layoutInCell="1" allowOverlap="1" wp14:anchorId="20984E57" wp14:editId="79F21AA9">
            <wp:simplePos x="0" y="0"/>
            <wp:positionH relativeFrom="margin">
              <wp:posOffset>3821430</wp:posOffset>
            </wp:positionH>
            <wp:positionV relativeFrom="paragraph">
              <wp:posOffset>-281305</wp:posOffset>
            </wp:positionV>
            <wp:extent cx="2604770" cy="51837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51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DCE67" w14:textId="28F5D40E" w:rsidR="00735E9A" w:rsidRDefault="00735E9A" w:rsidP="009C5F4E">
      <w:pPr>
        <w:spacing w:before="29" w:line="363" w:lineRule="exact"/>
        <w:ind w:right="40"/>
        <w:jc w:val="center"/>
        <w:rPr>
          <w:rFonts w:ascii="Arial"/>
          <w:b/>
          <w:color w:val="292425"/>
          <w:spacing w:val="-7"/>
          <w:sz w:val="32"/>
        </w:rPr>
      </w:pPr>
    </w:p>
    <w:p w14:paraId="1AA42A6D" w14:textId="7431C4F1" w:rsidR="00735E9A" w:rsidRPr="009D723C" w:rsidRDefault="00735E9A" w:rsidP="009C5F4E">
      <w:pPr>
        <w:spacing w:before="29" w:line="363" w:lineRule="exact"/>
        <w:ind w:right="40"/>
        <w:jc w:val="center"/>
        <w:rPr>
          <w:rFonts w:ascii="Mangal Pro" w:hAnsi="Mangal Pro" w:cs="Mangal Pro"/>
          <w:b/>
          <w:color w:val="292425"/>
          <w:spacing w:val="-7"/>
          <w:sz w:val="32"/>
        </w:rPr>
      </w:pPr>
    </w:p>
    <w:p w14:paraId="26FC4561" w14:textId="034E2CCD" w:rsidR="00ED1960" w:rsidRPr="00C92C84" w:rsidRDefault="009C5F4E" w:rsidP="00C92C84">
      <w:pPr>
        <w:ind w:right="43"/>
        <w:contextualSpacing/>
        <w:jc w:val="center"/>
        <w:rPr>
          <w:rFonts w:ascii="Mangal Pro" w:hAnsi="Mangal Pro" w:cs="Mangal Pro"/>
          <w:b/>
          <w:color w:val="292425"/>
          <w:sz w:val="32"/>
        </w:rPr>
      </w:pPr>
      <w:r w:rsidRPr="00C92C84">
        <w:rPr>
          <w:rFonts w:ascii="Mangal Pro" w:hAnsi="Mangal Pro" w:cs="Mangal Pro"/>
          <w:b/>
          <w:color w:val="292425"/>
          <w:sz w:val="32"/>
        </w:rPr>
        <w:t xml:space="preserve">EXPLORER POST </w:t>
      </w:r>
      <w:r w:rsidR="00540B50" w:rsidRPr="00C92C84">
        <w:rPr>
          <w:rFonts w:ascii="Mangal Pro" w:hAnsi="Mangal Pro" w:cs="Mangal Pro"/>
          <w:b/>
          <w:color w:val="292425"/>
          <w:sz w:val="32"/>
        </w:rPr>
        <w:t>4</w:t>
      </w:r>
      <w:r w:rsidR="00FC4E5B" w:rsidRPr="00C92C84">
        <w:rPr>
          <w:rFonts w:ascii="Mangal Pro" w:hAnsi="Mangal Pro" w:cs="Mangal Pro"/>
          <w:b/>
          <w:color w:val="292425"/>
          <w:sz w:val="32"/>
        </w:rPr>
        <w:softHyphen/>
      </w:r>
      <w:r w:rsidR="003B1B18" w:rsidRPr="00C92C84">
        <w:rPr>
          <w:rFonts w:ascii="Mangal Pro" w:hAnsi="Mangal Pro" w:cs="Mangal Pro"/>
          <w:b/>
          <w:color w:val="292425"/>
          <w:sz w:val="32"/>
        </w:rPr>
        <w:t>004</w:t>
      </w:r>
      <w:r w:rsidR="00F46E7A" w:rsidRPr="00C92C84">
        <w:rPr>
          <w:rFonts w:ascii="Mangal Pro" w:hAnsi="Mangal Pro" w:cs="Mangal Pro"/>
          <w:b/>
          <w:color w:val="292425"/>
          <w:sz w:val="32"/>
        </w:rPr>
        <w:t xml:space="preserve"> </w:t>
      </w:r>
    </w:p>
    <w:p w14:paraId="0EECB1DF" w14:textId="7C5A8D77" w:rsidR="003B1B18" w:rsidRPr="00C92C84" w:rsidRDefault="003B1B18" w:rsidP="00C92C84">
      <w:pPr>
        <w:ind w:right="43"/>
        <w:contextualSpacing/>
        <w:jc w:val="center"/>
        <w:rPr>
          <w:rFonts w:ascii="Mangal Pro" w:eastAsia="Arial" w:hAnsi="Mangal Pro" w:cs="Mangal Pro"/>
          <w:sz w:val="32"/>
          <w:szCs w:val="32"/>
        </w:rPr>
      </w:pPr>
      <w:r w:rsidRPr="00C92C84">
        <w:rPr>
          <w:rFonts w:ascii="Mangal Pro" w:hAnsi="Mangal Pro" w:cs="Mangal Pro"/>
          <w:b/>
          <w:color w:val="292425"/>
          <w:sz w:val="32"/>
        </w:rPr>
        <w:t>Standard Operating Procedures</w:t>
      </w:r>
    </w:p>
    <w:p w14:paraId="5A9E161A" w14:textId="77777777" w:rsidR="009C5F4E" w:rsidRPr="009D723C" w:rsidRDefault="009C5F4E" w:rsidP="00BB0EC6">
      <w:pPr>
        <w:rPr>
          <w:rFonts w:ascii="Mangal Pro" w:eastAsia="Arial" w:hAnsi="Mangal Pro" w:cs="Mangal Pro"/>
          <w:sz w:val="25"/>
          <w:szCs w:val="25"/>
        </w:rPr>
        <w:sectPr w:rsidR="009C5F4E" w:rsidRPr="009D723C" w:rsidSect="0047655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DC2BB8F" w14:textId="77777777" w:rsidR="00ED1960" w:rsidRPr="009D723C" w:rsidRDefault="00ED1960" w:rsidP="00BB0EC6">
      <w:pPr>
        <w:rPr>
          <w:rFonts w:ascii="Mangal Pro" w:eastAsia="Arial" w:hAnsi="Mangal Pro" w:cs="Mangal Pro"/>
          <w:sz w:val="25"/>
          <w:szCs w:val="25"/>
        </w:rPr>
        <w:sectPr w:rsidR="00ED1960" w:rsidRPr="009D723C" w:rsidSect="0047655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2A24E2B" w14:textId="77777777" w:rsidR="00ED1960" w:rsidRPr="003A76A2" w:rsidRDefault="00F46E7A" w:rsidP="00BB0EC6">
      <w:pPr>
        <w:pStyle w:val="Heading1"/>
        <w:numPr>
          <w:ilvl w:val="1"/>
          <w:numId w:val="1"/>
        </w:numPr>
        <w:tabs>
          <w:tab w:val="left" w:pos="641"/>
        </w:tabs>
        <w:spacing w:before="0"/>
        <w:ind w:hanging="280"/>
        <w:jc w:val="left"/>
        <w:rPr>
          <w:rFonts w:ascii="Mangal Pro" w:hAnsi="Mangal Pro" w:cs="Mangal Pro"/>
          <w:b w:val="0"/>
          <w:bCs w:val="0"/>
        </w:rPr>
      </w:pPr>
      <w:r w:rsidRPr="003A76A2">
        <w:rPr>
          <w:rFonts w:ascii="Mangal Pro" w:hAnsi="Mangal Pro" w:cs="Mangal Pro"/>
          <w:color w:val="292425"/>
          <w:spacing w:val="-2"/>
        </w:rPr>
        <w:t>Objectives</w:t>
      </w:r>
    </w:p>
    <w:p w14:paraId="179D8CC8" w14:textId="75F38853" w:rsidR="00ED1960" w:rsidRPr="003A76A2" w:rsidRDefault="00AD18BE" w:rsidP="00BB0EC6">
      <w:pPr>
        <w:pStyle w:val="BodyText"/>
        <w:tabs>
          <w:tab w:val="left" w:pos="3739"/>
        </w:tabs>
        <w:spacing w:before="0"/>
        <w:rPr>
          <w:rFonts w:ascii="Mangal Pro" w:hAnsi="Mangal Pro" w:cs="Mangal Pro"/>
        </w:rPr>
      </w:pPr>
      <w:r w:rsidRPr="003A76A2">
        <w:rPr>
          <w:rFonts w:ascii="Mangal Pro" w:hAnsi="Mangal Pro" w:cs="Mangal Pro"/>
          <w:color w:val="292425"/>
          <w:spacing w:val="-2"/>
        </w:rPr>
        <w:t xml:space="preserve">By participating in </w:t>
      </w:r>
      <w:r w:rsidR="00E139C9" w:rsidRPr="003A76A2">
        <w:rPr>
          <w:rFonts w:ascii="Mangal Pro" w:hAnsi="Mangal Pro" w:cs="Mangal Pro"/>
          <w:color w:val="292425"/>
          <w:spacing w:val="-2"/>
        </w:rPr>
        <w:t>Post 4004, members will:</w:t>
      </w:r>
    </w:p>
    <w:p w14:paraId="122EA13C" w14:textId="1559A9F6" w:rsidR="00ED1960" w:rsidRPr="003A76A2" w:rsidRDefault="00345264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  <w:color w:val="292425"/>
          <w:spacing w:val="-2"/>
        </w:rPr>
      </w:pPr>
      <w:r w:rsidRPr="003A76A2">
        <w:rPr>
          <w:rFonts w:ascii="Mangal Pro" w:hAnsi="Mangal Pro" w:cs="Mangal Pro"/>
        </w:rPr>
        <w:t>Explore and learn about careers within the renewable energy construction industry.</w:t>
      </w:r>
    </w:p>
    <w:p w14:paraId="21EC46B4" w14:textId="2BDA013C" w:rsidR="00F46E7A" w:rsidRPr="003A76A2" w:rsidRDefault="00850817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  <w:color w:val="292425"/>
          <w:spacing w:val="-2"/>
        </w:rPr>
      </w:pPr>
      <w:r w:rsidRPr="003A76A2">
        <w:rPr>
          <w:rFonts w:ascii="Mangal Pro" w:hAnsi="Mangal Pro" w:cs="Mangal Pro"/>
        </w:rPr>
        <w:t xml:space="preserve">Gain skills through hands on activities during each </w:t>
      </w:r>
      <w:proofErr w:type="gramStart"/>
      <w:r w:rsidRPr="003A76A2">
        <w:rPr>
          <w:rFonts w:ascii="Mangal Pro" w:hAnsi="Mangal Pro" w:cs="Mangal Pro"/>
        </w:rPr>
        <w:t>session</w:t>
      </w:r>
      <w:proofErr w:type="gramEnd"/>
    </w:p>
    <w:p w14:paraId="00611AF2" w14:textId="656E1D7B" w:rsidR="00F46E7A" w:rsidRPr="003A76A2" w:rsidRDefault="00EC66AC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  <w:color w:val="292425"/>
          <w:spacing w:val="-2"/>
        </w:rPr>
      </w:pPr>
      <w:r w:rsidRPr="003A76A2">
        <w:rPr>
          <w:rFonts w:ascii="Mangal Pro" w:hAnsi="Mangal Pro" w:cs="Mangal Pro"/>
        </w:rPr>
        <w:t xml:space="preserve">Understand how all the different areas of the company support each other in the </w:t>
      </w:r>
      <w:proofErr w:type="gramStart"/>
      <w:r w:rsidRPr="003A76A2">
        <w:rPr>
          <w:rFonts w:ascii="Mangal Pro" w:hAnsi="Mangal Pro" w:cs="Mangal Pro"/>
        </w:rPr>
        <w:t>business</w:t>
      </w:r>
      <w:proofErr w:type="gramEnd"/>
    </w:p>
    <w:p w14:paraId="28536831" w14:textId="77777777" w:rsidR="00ED1960" w:rsidRPr="003A76A2" w:rsidRDefault="009C5F4E" w:rsidP="00BB0EC6">
      <w:pPr>
        <w:pStyle w:val="Heading1"/>
        <w:numPr>
          <w:ilvl w:val="1"/>
          <w:numId w:val="1"/>
        </w:numPr>
        <w:tabs>
          <w:tab w:val="left" w:pos="641"/>
        </w:tabs>
        <w:spacing w:before="0"/>
        <w:ind w:hanging="280"/>
        <w:jc w:val="left"/>
        <w:rPr>
          <w:rFonts w:ascii="Mangal Pro" w:hAnsi="Mangal Pro" w:cs="Mangal Pro"/>
          <w:b w:val="0"/>
          <w:bCs w:val="0"/>
        </w:rPr>
      </w:pPr>
      <w:r w:rsidRPr="003A76A2">
        <w:rPr>
          <w:rFonts w:ascii="Mangal Pro" w:hAnsi="Mangal Pro" w:cs="Mangal Pro"/>
          <w:color w:val="292425"/>
          <w:spacing w:val="-2"/>
        </w:rPr>
        <w:t xml:space="preserve">Youth </w:t>
      </w:r>
      <w:r w:rsidR="00476558" w:rsidRPr="003A76A2">
        <w:rPr>
          <w:rFonts w:ascii="Mangal Pro" w:hAnsi="Mangal Pro" w:cs="Mangal Pro"/>
          <w:color w:val="292425"/>
          <w:spacing w:val="-2"/>
        </w:rPr>
        <w:t>Participation</w:t>
      </w:r>
    </w:p>
    <w:p w14:paraId="1365CCC7" w14:textId="5C58470F" w:rsidR="001D4DDC" w:rsidRPr="003A76A2" w:rsidRDefault="001D4DDC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</w:rPr>
      </w:pPr>
      <w:r w:rsidRPr="003A76A2">
        <w:rPr>
          <w:rFonts w:ascii="Mangal Pro" w:hAnsi="Mangal Pro" w:cs="Mangal Pro"/>
        </w:rPr>
        <w:t xml:space="preserve">Participation is open to all youth ages 14-20 who live in the surrounding area. Color, race, religion, gender, sexual orientation, ethnic background, </w:t>
      </w:r>
      <w:r w:rsidRPr="003A76A2">
        <w:rPr>
          <w:rFonts w:ascii="Mangal Pro" w:hAnsi="Mangal Pro" w:cs="Mangal Pro"/>
          <w:b/>
          <w:bCs/>
        </w:rPr>
        <w:t>disability,</w:t>
      </w:r>
      <w:r w:rsidRPr="003A76A2">
        <w:rPr>
          <w:rFonts w:ascii="Mangal Pro" w:hAnsi="Mangal Pro" w:cs="Mangal Pro"/>
        </w:rPr>
        <w:t xml:space="preserve"> or economic status </w:t>
      </w:r>
      <w:bookmarkStart w:id="0" w:name="_Int_9FrMFTwO"/>
      <w:r w:rsidRPr="003A76A2">
        <w:rPr>
          <w:rFonts w:ascii="Mangal Pro" w:hAnsi="Mangal Pro" w:cs="Mangal Pro"/>
        </w:rPr>
        <w:t>is</w:t>
      </w:r>
      <w:bookmarkEnd w:id="0"/>
      <w:r w:rsidRPr="003A76A2">
        <w:rPr>
          <w:rFonts w:ascii="Mangal Pro" w:hAnsi="Mangal Pro" w:cs="Mangal Pro"/>
        </w:rPr>
        <w:t xml:space="preserve"> not criteria for </w:t>
      </w:r>
      <w:proofErr w:type="gramStart"/>
      <w:r w:rsidRPr="003A76A2">
        <w:rPr>
          <w:rFonts w:ascii="Mangal Pro" w:hAnsi="Mangal Pro" w:cs="Mangal Pro"/>
        </w:rPr>
        <w:t>participation</w:t>
      </w:r>
      <w:proofErr w:type="gramEnd"/>
    </w:p>
    <w:p w14:paraId="5B440A9E" w14:textId="56843830" w:rsidR="001D4DDC" w:rsidRPr="003A76A2" w:rsidRDefault="001D4DDC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  <w:color w:val="292425"/>
          <w:spacing w:val="-2"/>
        </w:rPr>
      </w:pPr>
      <w:r w:rsidRPr="003A76A2">
        <w:rPr>
          <w:rFonts w:ascii="Mangal Pro" w:hAnsi="Mangal Pro" w:cs="Mangal Pro"/>
          <w:color w:val="292425"/>
          <w:spacing w:val="-2"/>
        </w:rPr>
        <w:t xml:space="preserve">All participants </w:t>
      </w:r>
      <w:r w:rsidRPr="003A76A2">
        <w:rPr>
          <w:rFonts w:ascii="Mangal Pro" w:hAnsi="Mangal Pro" w:cs="Mangal Pro"/>
        </w:rPr>
        <w:t>must be enrolled as Explorers and agree to the Standard Operating Procedures.</w:t>
      </w:r>
    </w:p>
    <w:p w14:paraId="3DDEAFD4" w14:textId="40C49879" w:rsidR="001D4DDC" w:rsidRPr="003A76A2" w:rsidRDefault="00D9155F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  <w:color w:val="292425"/>
          <w:spacing w:val="-2"/>
        </w:rPr>
      </w:pPr>
      <w:r w:rsidRPr="003A76A2">
        <w:rPr>
          <w:rFonts w:ascii="Mangal Pro" w:hAnsi="Mangal Pro" w:cs="Mangal Pro"/>
          <w:color w:val="292425"/>
          <w:spacing w:val="-2"/>
        </w:rPr>
        <w:t xml:space="preserve">All applications </w:t>
      </w:r>
      <w:r w:rsidRPr="003A76A2">
        <w:rPr>
          <w:rFonts w:ascii="Mangal Pro" w:hAnsi="Mangal Pro" w:cs="Mangal Pro"/>
        </w:rPr>
        <w:t xml:space="preserve">are due </w:t>
      </w:r>
      <w:r w:rsidR="00D13957">
        <w:rPr>
          <w:rFonts w:ascii="Mangal Pro" w:hAnsi="Mangal Pro" w:cs="Mangal Pro"/>
        </w:rPr>
        <w:t>December 8</w:t>
      </w:r>
      <w:r w:rsidRPr="003A76A2">
        <w:rPr>
          <w:rFonts w:ascii="Mangal Pro" w:hAnsi="Mangal Pro" w:cs="Mangal Pro"/>
        </w:rPr>
        <w:t>.</w:t>
      </w:r>
    </w:p>
    <w:p w14:paraId="68E38D4E" w14:textId="5DED8588" w:rsidR="00D9155F" w:rsidRPr="003A76A2" w:rsidRDefault="00994E9F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  <w:color w:val="292425"/>
          <w:spacing w:val="-2"/>
        </w:rPr>
      </w:pPr>
      <w:r w:rsidRPr="003A76A2">
        <w:rPr>
          <w:rFonts w:ascii="Mangal Pro" w:hAnsi="Mangal Pro" w:cs="Mangal Pro"/>
        </w:rPr>
        <w:t>15 youth will be selected for the program</w:t>
      </w:r>
      <w:r w:rsidRPr="003A76A2">
        <w:rPr>
          <w:rFonts w:ascii="Mangal Pro" w:hAnsi="Mangal Pro" w:cs="Mangal Pro"/>
          <w:b/>
          <w:bCs/>
        </w:rPr>
        <w:t>.</w:t>
      </w:r>
    </w:p>
    <w:p w14:paraId="7B3F7712" w14:textId="26E9EF59" w:rsidR="00994E9F" w:rsidRPr="003A76A2" w:rsidRDefault="00994E9F" w:rsidP="00BB0EC6">
      <w:pPr>
        <w:pStyle w:val="BodyText"/>
        <w:numPr>
          <w:ilvl w:val="2"/>
          <w:numId w:val="1"/>
        </w:numPr>
        <w:tabs>
          <w:tab w:val="left" w:pos="4865"/>
        </w:tabs>
        <w:spacing w:before="0"/>
        <w:rPr>
          <w:rFonts w:ascii="Mangal Pro" w:hAnsi="Mangal Pro" w:cs="Mangal Pro"/>
          <w:color w:val="292425"/>
          <w:spacing w:val="-2"/>
        </w:rPr>
      </w:pPr>
      <w:r w:rsidRPr="003A76A2">
        <w:rPr>
          <w:rFonts w:ascii="Mangal Pro" w:hAnsi="Mangal Pro" w:cs="Mangal Pro"/>
        </w:rPr>
        <w:t>Selected individuals will be notified via email and phone call prior to the start of the program.</w:t>
      </w:r>
    </w:p>
    <w:p w14:paraId="6CC9EF02" w14:textId="77777777" w:rsidR="00476558" w:rsidRPr="003A76A2" w:rsidRDefault="00476558" w:rsidP="00BB0EC6">
      <w:pPr>
        <w:pStyle w:val="Heading1"/>
        <w:numPr>
          <w:ilvl w:val="1"/>
          <w:numId w:val="1"/>
        </w:numPr>
        <w:tabs>
          <w:tab w:val="left" w:pos="641"/>
        </w:tabs>
        <w:spacing w:before="0"/>
        <w:ind w:hanging="280"/>
        <w:jc w:val="left"/>
        <w:rPr>
          <w:rFonts w:ascii="Mangal Pro" w:hAnsi="Mangal Pro" w:cs="Mangal Pro"/>
          <w:bCs w:val="0"/>
        </w:rPr>
      </w:pPr>
      <w:r w:rsidRPr="003A76A2">
        <w:rPr>
          <w:rFonts w:ascii="Mangal Pro" w:hAnsi="Mangal Pro" w:cs="Mangal Pro"/>
          <w:bCs w:val="0"/>
        </w:rPr>
        <w:t>Adult Participation</w:t>
      </w:r>
    </w:p>
    <w:p w14:paraId="3388DCB9" w14:textId="4F2F7590" w:rsidR="00476558" w:rsidRPr="003A76A2" w:rsidRDefault="00476558" w:rsidP="00BB0EC6">
      <w:pPr>
        <w:pStyle w:val="Heading1"/>
        <w:tabs>
          <w:tab w:val="left" w:pos="641"/>
        </w:tabs>
        <w:spacing w:before="0"/>
        <w:ind w:left="630" w:firstLine="0"/>
        <w:rPr>
          <w:rFonts w:ascii="Mangal Pro" w:hAnsi="Mangal Pro" w:cs="Mangal Pro"/>
          <w:b w:val="0"/>
        </w:rPr>
      </w:pPr>
      <w:r w:rsidRPr="003A76A2">
        <w:rPr>
          <w:rFonts w:ascii="Mangal Pro" w:hAnsi="Mangal Pro" w:cs="Mangal Pro"/>
          <w:b w:val="0"/>
        </w:rPr>
        <w:t xml:space="preserve">All </w:t>
      </w:r>
      <w:r w:rsidR="003B68D1" w:rsidRPr="003A76A2">
        <w:rPr>
          <w:rFonts w:ascii="Mangal Pro" w:hAnsi="Mangal Pro" w:cs="Mangal Pro"/>
          <w:b w:val="0"/>
        </w:rPr>
        <w:t>Advisors</w:t>
      </w:r>
      <w:r w:rsidRPr="003A76A2">
        <w:rPr>
          <w:rFonts w:ascii="Mangal Pro" w:hAnsi="Mangal Pro" w:cs="Mangal Pro"/>
          <w:b w:val="0"/>
        </w:rPr>
        <w:t xml:space="preserve"> must be 21 years of age and are required to complete Youth Protection Training prior to volunteer service with youth. Ad</w:t>
      </w:r>
      <w:r w:rsidR="006E0D38" w:rsidRPr="003A76A2">
        <w:rPr>
          <w:rFonts w:ascii="Mangal Pro" w:hAnsi="Mangal Pro" w:cs="Mangal Pro"/>
          <w:b w:val="0"/>
        </w:rPr>
        <w:t>visors</w:t>
      </w:r>
      <w:r w:rsidRPr="003A76A2">
        <w:rPr>
          <w:rFonts w:ascii="Mangal Pro" w:hAnsi="Mangal Pro" w:cs="Mangal Pro"/>
          <w:b w:val="0"/>
        </w:rPr>
        <w:t xml:space="preserve"> are selected by the participating organization for involvement in the program. Color, race, religion, gender, sexual orientation, ethnic background, disability, economic </w:t>
      </w:r>
      <w:proofErr w:type="gramStart"/>
      <w:r w:rsidRPr="003A76A2">
        <w:rPr>
          <w:rFonts w:ascii="Mangal Pro" w:hAnsi="Mangal Pro" w:cs="Mangal Pro"/>
          <w:b w:val="0"/>
        </w:rPr>
        <w:t>status</w:t>
      </w:r>
      <w:proofErr w:type="gramEnd"/>
      <w:r w:rsidRPr="003A76A2">
        <w:rPr>
          <w:rFonts w:ascii="Mangal Pro" w:hAnsi="Mangal Pro" w:cs="Mangal Pro"/>
          <w:b w:val="0"/>
        </w:rPr>
        <w:t xml:space="preserve"> or citizenship are not criteria </w:t>
      </w:r>
      <w:r w:rsidRPr="003A76A2">
        <w:rPr>
          <w:rFonts w:ascii="Mangal Pro" w:hAnsi="Mangal Pro" w:cs="Mangal Pro"/>
          <w:b w:val="0"/>
        </w:rPr>
        <w:t>for participation.</w:t>
      </w:r>
    </w:p>
    <w:p w14:paraId="5F094E99" w14:textId="77777777" w:rsidR="00ED1960" w:rsidRPr="003A76A2" w:rsidRDefault="00F46E7A" w:rsidP="00BB0EC6">
      <w:pPr>
        <w:pStyle w:val="Heading1"/>
        <w:numPr>
          <w:ilvl w:val="1"/>
          <w:numId w:val="1"/>
        </w:numPr>
        <w:tabs>
          <w:tab w:val="left" w:pos="381"/>
        </w:tabs>
        <w:spacing w:before="0"/>
        <w:ind w:left="380" w:hanging="280"/>
        <w:jc w:val="left"/>
        <w:rPr>
          <w:rFonts w:ascii="Mangal Pro" w:hAnsi="Mangal Pro" w:cs="Mangal Pro"/>
          <w:b w:val="0"/>
          <w:bCs w:val="0"/>
        </w:rPr>
      </w:pPr>
      <w:r w:rsidRPr="003A76A2">
        <w:rPr>
          <w:rFonts w:ascii="Mangal Pro" w:hAnsi="Mangal Pro" w:cs="Mangal Pro"/>
          <w:color w:val="292425"/>
          <w:spacing w:val="-2"/>
        </w:rPr>
        <w:t>General</w:t>
      </w:r>
      <w:r w:rsidRPr="003A76A2">
        <w:rPr>
          <w:rFonts w:ascii="Mangal Pro" w:hAnsi="Mangal Pro" w:cs="Mangal Pro"/>
          <w:color w:val="292425"/>
          <w:spacing w:val="-5"/>
        </w:rPr>
        <w:t xml:space="preserve"> </w:t>
      </w:r>
      <w:r w:rsidRPr="003A76A2">
        <w:rPr>
          <w:rFonts w:ascii="Mangal Pro" w:hAnsi="Mangal Pro" w:cs="Mangal Pro"/>
          <w:color w:val="292425"/>
          <w:spacing w:val="-2"/>
        </w:rPr>
        <w:t>meetings</w:t>
      </w:r>
    </w:p>
    <w:p w14:paraId="4004DABE" w14:textId="6EFAF6AA" w:rsidR="001E1BB4" w:rsidRPr="003A76A2" w:rsidRDefault="00F46E7A" w:rsidP="00C03E1B">
      <w:pPr>
        <w:pStyle w:val="BodyText"/>
        <w:spacing w:before="0"/>
        <w:ind w:left="380" w:right="95"/>
        <w:rPr>
          <w:rFonts w:ascii="Mangal Pro" w:hAnsi="Mangal Pro" w:cs="Mangal Pro"/>
        </w:rPr>
      </w:pPr>
      <w:r w:rsidRPr="003A76A2">
        <w:rPr>
          <w:rFonts w:ascii="Mangal Pro" w:hAnsi="Mangal Pro" w:cs="Mangal Pro"/>
          <w:color w:val="292425"/>
          <w:spacing w:val="-2"/>
        </w:rPr>
        <w:t>General</w:t>
      </w:r>
      <w:r w:rsidRPr="003A76A2">
        <w:rPr>
          <w:rFonts w:ascii="Mangal Pro" w:hAnsi="Mangal Pro" w:cs="Mangal Pro"/>
          <w:color w:val="292425"/>
          <w:spacing w:val="-5"/>
        </w:rPr>
        <w:t xml:space="preserve"> </w:t>
      </w:r>
      <w:r w:rsidRPr="003A76A2">
        <w:rPr>
          <w:rFonts w:ascii="Mangal Pro" w:hAnsi="Mangal Pro" w:cs="Mangal Pro"/>
          <w:color w:val="292425"/>
          <w:spacing w:val="-2"/>
        </w:rPr>
        <w:t>meetings</w:t>
      </w:r>
      <w:r w:rsidRPr="003A76A2">
        <w:rPr>
          <w:rFonts w:ascii="Mangal Pro" w:hAnsi="Mangal Pro" w:cs="Mangal Pro"/>
          <w:color w:val="292425"/>
          <w:spacing w:val="-5"/>
        </w:rPr>
        <w:t xml:space="preserve"> </w:t>
      </w:r>
      <w:r w:rsidRPr="003A76A2">
        <w:rPr>
          <w:rFonts w:ascii="Mangal Pro" w:hAnsi="Mangal Pro" w:cs="Mangal Pro"/>
          <w:color w:val="292425"/>
          <w:spacing w:val="-2"/>
        </w:rPr>
        <w:t>will</w:t>
      </w:r>
      <w:r w:rsidRPr="003A76A2">
        <w:rPr>
          <w:rFonts w:ascii="Mangal Pro" w:hAnsi="Mangal Pro" w:cs="Mangal Pro"/>
          <w:color w:val="292425"/>
          <w:spacing w:val="-5"/>
        </w:rPr>
        <w:t xml:space="preserve"> </w:t>
      </w:r>
      <w:r w:rsidR="00FF7AB2" w:rsidRPr="003A76A2">
        <w:rPr>
          <w:rFonts w:ascii="Mangal Pro" w:hAnsi="Mangal Pro" w:cs="Mangal Pro"/>
          <w:color w:val="292425"/>
          <w:spacing w:val="-1"/>
        </w:rPr>
        <w:t>take place at the Blattner Corporate office (</w:t>
      </w:r>
      <w:r w:rsidR="00C823FE" w:rsidRPr="003A76A2">
        <w:rPr>
          <w:rFonts w:ascii="Mangal Pro" w:hAnsi="Mangal Pro" w:cs="Mangal Pro"/>
          <w:color w:val="292425"/>
          <w:spacing w:val="-1"/>
        </w:rPr>
        <w:t xml:space="preserve">392 Co Rd 50, Avon) </w:t>
      </w:r>
    </w:p>
    <w:p w14:paraId="6EA8B0A1" w14:textId="49A7C801" w:rsidR="00B71FFD" w:rsidRPr="003A76A2" w:rsidRDefault="00B71FFD" w:rsidP="00BB0EC6">
      <w:pPr>
        <w:pStyle w:val="BodyText"/>
        <w:spacing w:before="0"/>
        <w:ind w:left="380" w:right="95"/>
        <w:rPr>
          <w:rFonts w:ascii="Mangal Pro" w:hAnsi="Mangal Pro" w:cs="Mangal Pro"/>
        </w:rPr>
      </w:pPr>
      <w:r w:rsidRPr="003A76A2">
        <w:rPr>
          <w:rFonts w:ascii="Mangal Pro" w:hAnsi="Mangal Pro" w:cs="Mangal Pro"/>
        </w:rPr>
        <w:t xml:space="preserve">All changes or rescheduled activities due to inclement weather </w:t>
      </w:r>
      <w:r w:rsidR="005D35D9" w:rsidRPr="003A76A2">
        <w:rPr>
          <w:rFonts w:ascii="Mangal Pro" w:hAnsi="Mangal Pro" w:cs="Mangal Pro"/>
        </w:rPr>
        <w:t>will be communicated to Explorers by the Post Advisors.</w:t>
      </w:r>
    </w:p>
    <w:p w14:paraId="7600649A" w14:textId="448C749B" w:rsidR="00ED1960" w:rsidRPr="003A76A2" w:rsidRDefault="005D35D9" w:rsidP="00BB0EC6">
      <w:pPr>
        <w:pStyle w:val="Heading1"/>
        <w:numPr>
          <w:ilvl w:val="1"/>
          <w:numId w:val="1"/>
        </w:numPr>
        <w:tabs>
          <w:tab w:val="left" w:pos="381"/>
        </w:tabs>
        <w:spacing w:before="0"/>
        <w:ind w:left="380" w:hanging="280"/>
        <w:jc w:val="left"/>
        <w:rPr>
          <w:rFonts w:ascii="Mangal Pro" w:hAnsi="Mangal Pro" w:cs="Mangal Pro"/>
          <w:b w:val="0"/>
          <w:bCs w:val="0"/>
        </w:rPr>
      </w:pPr>
      <w:r w:rsidRPr="003A76A2">
        <w:rPr>
          <w:rFonts w:ascii="Mangal Pro" w:hAnsi="Mangal Pro" w:cs="Mangal Pro"/>
          <w:color w:val="292425"/>
          <w:spacing w:val="-2"/>
        </w:rPr>
        <w:t>Professional Responsibilities</w:t>
      </w:r>
    </w:p>
    <w:p w14:paraId="1FFE4748" w14:textId="3F72E6B1" w:rsidR="000A1554" w:rsidRPr="003A76A2" w:rsidRDefault="000A1554" w:rsidP="00BB0EC6">
      <w:pPr>
        <w:pStyle w:val="BodyText"/>
        <w:numPr>
          <w:ilvl w:val="2"/>
          <w:numId w:val="1"/>
        </w:numPr>
        <w:spacing w:before="0"/>
        <w:ind w:right="95"/>
        <w:rPr>
          <w:rFonts w:ascii="Mangal Pro" w:hAnsi="Mangal Pro" w:cs="Mangal Pro"/>
        </w:rPr>
      </w:pPr>
      <w:r w:rsidRPr="003A76A2">
        <w:rPr>
          <w:rFonts w:ascii="Mangal Pro" w:hAnsi="Mangal Pro" w:cs="Mangal Pro"/>
        </w:rPr>
        <w:t>Dress/Attire</w:t>
      </w:r>
      <w:r w:rsidR="0096194D" w:rsidRPr="003A76A2">
        <w:rPr>
          <w:rFonts w:ascii="Mangal Pro" w:hAnsi="Mangal Pro" w:cs="Mangal Pro"/>
        </w:rPr>
        <w:t xml:space="preserve">:  </w:t>
      </w:r>
      <w:r w:rsidRPr="003A76A2">
        <w:rPr>
          <w:rFonts w:ascii="Mangal Pro" w:hAnsi="Mangal Pro" w:cs="Mangal Pro"/>
        </w:rPr>
        <w:t xml:space="preserve">Explorers will be provided a company </w:t>
      </w:r>
      <w:r w:rsidR="00176827" w:rsidRPr="003A76A2">
        <w:rPr>
          <w:rFonts w:ascii="Mangal Pro" w:hAnsi="Mangal Pro" w:cs="Mangal Pro"/>
        </w:rPr>
        <w:t>shirt but</w:t>
      </w:r>
      <w:r w:rsidR="00416829" w:rsidRPr="003A76A2">
        <w:rPr>
          <w:rFonts w:ascii="Mangal Pro" w:hAnsi="Mangal Pro" w:cs="Mangal Pro"/>
        </w:rPr>
        <w:t xml:space="preserve"> are not required to wear it to every meeting.  </w:t>
      </w:r>
      <w:r w:rsidR="00527546" w:rsidRPr="003A76A2">
        <w:rPr>
          <w:rFonts w:ascii="Mangal Pro" w:hAnsi="Mangal Pro" w:cs="Mangal Pro"/>
        </w:rPr>
        <w:t>Explorers may come dressed as they are for their normal school day.  If there is an activity that requires specific attire</w:t>
      </w:r>
      <w:r w:rsidR="00176827" w:rsidRPr="003A76A2">
        <w:rPr>
          <w:rFonts w:ascii="Mangal Pro" w:hAnsi="Mangal Pro" w:cs="Mangal Pro"/>
        </w:rPr>
        <w:t xml:space="preserve"> (Blattner shirt, closed toed shoes, </w:t>
      </w:r>
      <w:proofErr w:type="spellStart"/>
      <w:r w:rsidR="00176827" w:rsidRPr="003A76A2">
        <w:rPr>
          <w:rFonts w:ascii="Mangal Pro" w:hAnsi="Mangal Pro" w:cs="Mangal Pro"/>
        </w:rPr>
        <w:t>etc</w:t>
      </w:r>
      <w:proofErr w:type="spellEnd"/>
      <w:r w:rsidR="00176827" w:rsidRPr="003A76A2">
        <w:rPr>
          <w:rFonts w:ascii="Mangal Pro" w:hAnsi="Mangal Pro" w:cs="Mangal Pro"/>
        </w:rPr>
        <w:t xml:space="preserve">) that will be communicated to the members prior to the meeting.  </w:t>
      </w:r>
    </w:p>
    <w:p w14:paraId="6128CF6C" w14:textId="573342BD" w:rsidR="00CC2E84" w:rsidRPr="003A76A2" w:rsidRDefault="0080584E" w:rsidP="00BB0EC6">
      <w:pPr>
        <w:pStyle w:val="BodyText"/>
        <w:numPr>
          <w:ilvl w:val="2"/>
          <w:numId w:val="1"/>
        </w:numPr>
        <w:spacing w:before="0"/>
        <w:ind w:right="95"/>
        <w:rPr>
          <w:rFonts w:ascii="Mangal Pro" w:hAnsi="Mangal Pro" w:cs="Mangal Pro"/>
        </w:rPr>
      </w:pPr>
      <w:r w:rsidRPr="003A76A2">
        <w:rPr>
          <w:rFonts w:ascii="Mangal Pro" w:hAnsi="Mangal Pro" w:cs="Mangal Pro"/>
        </w:rPr>
        <w:t xml:space="preserve">Name </w:t>
      </w:r>
      <w:proofErr w:type="spellStart"/>
      <w:r w:rsidRPr="003A76A2">
        <w:rPr>
          <w:rFonts w:ascii="Mangal Pro" w:hAnsi="Mangal Pro" w:cs="Mangal Pro"/>
        </w:rPr>
        <w:t>Bages</w:t>
      </w:r>
      <w:proofErr w:type="spellEnd"/>
      <w:r w:rsidRPr="003A76A2">
        <w:rPr>
          <w:rFonts w:ascii="Mangal Pro" w:hAnsi="Mangal Pro" w:cs="Mangal Pro"/>
        </w:rPr>
        <w:t xml:space="preserve">: Explorers will be </w:t>
      </w:r>
      <w:proofErr w:type="gramStart"/>
      <w:r w:rsidRPr="003A76A2">
        <w:rPr>
          <w:rFonts w:ascii="Mangal Pro" w:hAnsi="Mangal Pro" w:cs="Mangal Pro"/>
        </w:rPr>
        <w:t>provided</w:t>
      </w:r>
      <w:proofErr w:type="gramEnd"/>
      <w:r w:rsidRPr="003A76A2">
        <w:rPr>
          <w:rFonts w:ascii="Mangal Pro" w:hAnsi="Mangal Pro" w:cs="Mangal Pro"/>
        </w:rPr>
        <w:t xml:space="preserve"> a name badge at the first meeting and are expected to wear if for </w:t>
      </w:r>
      <w:r w:rsidR="00D5297D" w:rsidRPr="003A76A2">
        <w:rPr>
          <w:rFonts w:ascii="Mangal Pro" w:hAnsi="Mangal Pro" w:cs="Mangal Pro"/>
        </w:rPr>
        <w:t>each session.</w:t>
      </w:r>
    </w:p>
    <w:p w14:paraId="5D376832" w14:textId="0D43482C" w:rsidR="002813E6" w:rsidRPr="003A76A2" w:rsidRDefault="00D5297D" w:rsidP="00BB0EC6">
      <w:pPr>
        <w:pStyle w:val="BodyText"/>
        <w:numPr>
          <w:ilvl w:val="2"/>
          <w:numId w:val="1"/>
        </w:numPr>
        <w:spacing w:before="0"/>
        <w:ind w:right="95"/>
        <w:rPr>
          <w:rFonts w:ascii="Mangal Pro" w:hAnsi="Mangal Pro" w:cs="Mangal Pro"/>
        </w:rPr>
      </w:pPr>
      <w:r w:rsidRPr="003A76A2">
        <w:rPr>
          <w:rFonts w:ascii="Mangal Pro" w:hAnsi="Mangal Pro" w:cs="Mangal Pro"/>
        </w:rPr>
        <w:t>Punctuality</w:t>
      </w:r>
      <w:r w:rsidR="009F09D4" w:rsidRPr="003A76A2">
        <w:rPr>
          <w:rFonts w:ascii="Mangal Pro" w:hAnsi="Mangal Pro" w:cs="Mangal Pro"/>
        </w:rPr>
        <w:t xml:space="preserve">: </w:t>
      </w:r>
      <w:r w:rsidRPr="003A76A2">
        <w:rPr>
          <w:rFonts w:ascii="Mangal Pro" w:hAnsi="Mangal Pro" w:cs="Mangal Pro"/>
        </w:rPr>
        <w:t>Explorers should arrive promptly at the visi</w:t>
      </w:r>
      <w:r w:rsidR="003E773E" w:rsidRPr="003A76A2">
        <w:rPr>
          <w:rFonts w:ascii="Mangal Pro" w:hAnsi="Mangal Pro" w:cs="Mangal Pro"/>
        </w:rPr>
        <w:t xml:space="preserve">tor entrance near the flagpole.  Advisors will meet all Explorers in the lobby.  </w:t>
      </w:r>
      <w:r w:rsidR="002813E6" w:rsidRPr="003A76A2">
        <w:rPr>
          <w:rFonts w:ascii="Mangal Pro" w:hAnsi="Mangal Pro" w:cs="Mangal Pro"/>
        </w:rPr>
        <w:t>All Explorers should be picked up promptly.</w:t>
      </w:r>
      <w:r w:rsidR="009F09D4" w:rsidRPr="003A76A2">
        <w:rPr>
          <w:rFonts w:ascii="Mangal Pro" w:hAnsi="Mangal Pro" w:cs="Mangal Pro"/>
        </w:rPr>
        <w:t xml:space="preserve">  </w:t>
      </w:r>
      <w:r w:rsidR="002813E6" w:rsidRPr="003A76A2">
        <w:rPr>
          <w:rFonts w:ascii="Mangal Pro" w:hAnsi="Mangal Pro" w:cs="Mangal Pro"/>
        </w:rPr>
        <w:t xml:space="preserve">Failure to meet arrival/pick-up </w:t>
      </w:r>
      <w:r w:rsidR="00930327" w:rsidRPr="003A76A2">
        <w:rPr>
          <w:rFonts w:ascii="Mangal Pro" w:hAnsi="Mangal Pro" w:cs="Mangal Pro"/>
        </w:rPr>
        <w:t>procedures may result in dismissal from the program</w:t>
      </w:r>
      <w:r w:rsidR="009F09D4" w:rsidRPr="003A76A2">
        <w:rPr>
          <w:rFonts w:ascii="Mangal Pro" w:hAnsi="Mangal Pro" w:cs="Mangal Pro"/>
        </w:rPr>
        <w:t>.</w:t>
      </w:r>
    </w:p>
    <w:p w14:paraId="0FB51D99" w14:textId="4031BF78" w:rsidR="00574775" w:rsidRPr="003A76A2" w:rsidRDefault="00930327" w:rsidP="00BB0EC6">
      <w:pPr>
        <w:pStyle w:val="BodyText"/>
        <w:numPr>
          <w:ilvl w:val="2"/>
          <w:numId w:val="1"/>
        </w:numPr>
        <w:spacing w:before="0"/>
        <w:ind w:right="95"/>
        <w:rPr>
          <w:rFonts w:ascii="Mangal Pro" w:hAnsi="Mangal Pro" w:cs="Mangal Pro"/>
        </w:rPr>
      </w:pPr>
      <w:r w:rsidRPr="003A76A2">
        <w:rPr>
          <w:rFonts w:ascii="Mangal Pro" w:hAnsi="Mangal Pro" w:cs="Mangal Pro"/>
        </w:rPr>
        <w:t>Attendance</w:t>
      </w:r>
      <w:r w:rsidR="009F09D4" w:rsidRPr="003A76A2">
        <w:rPr>
          <w:rFonts w:ascii="Mangal Pro" w:hAnsi="Mangal Pro" w:cs="Mangal Pro"/>
        </w:rPr>
        <w:t xml:space="preserve">: </w:t>
      </w:r>
      <w:r w:rsidR="00574775" w:rsidRPr="003A76A2">
        <w:rPr>
          <w:rFonts w:ascii="Mangal Pro" w:hAnsi="Mangal Pro" w:cs="Mangal Pro"/>
        </w:rPr>
        <w:t xml:space="preserve">All absences must be communicated to Advisors </w:t>
      </w:r>
      <w:r w:rsidR="00040E8B" w:rsidRPr="003A76A2">
        <w:rPr>
          <w:rFonts w:ascii="Mangal Pro" w:hAnsi="Mangal Pro" w:cs="Mangal Pro"/>
        </w:rPr>
        <w:t>prior to the scheduled meeting.  Multiple absences may result in dismissal from the program.</w:t>
      </w:r>
    </w:p>
    <w:p w14:paraId="294BDFA8" w14:textId="6EA8A115" w:rsidR="00040E8B" w:rsidRPr="003A76A2" w:rsidRDefault="00040E8B" w:rsidP="00BB0EC6">
      <w:pPr>
        <w:pStyle w:val="BodyText"/>
        <w:numPr>
          <w:ilvl w:val="2"/>
          <w:numId w:val="1"/>
        </w:numPr>
        <w:spacing w:before="0"/>
        <w:ind w:right="95"/>
        <w:rPr>
          <w:rFonts w:ascii="Mangal Pro" w:hAnsi="Mangal Pro" w:cs="Mangal Pro"/>
        </w:rPr>
      </w:pPr>
      <w:r w:rsidRPr="003A76A2">
        <w:rPr>
          <w:rFonts w:ascii="Mangal Pro" w:hAnsi="Mangal Pro" w:cs="Mangal Pro"/>
        </w:rPr>
        <w:t xml:space="preserve">Behavior: All participants will conduct </w:t>
      </w:r>
      <w:r w:rsidRPr="003A76A2">
        <w:rPr>
          <w:rFonts w:ascii="Mangal Pro" w:hAnsi="Mangal Pro" w:cs="Mangal Pro"/>
        </w:rPr>
        <w:lastRenderedPageBreak/>
        <w:t>them</w:t>
      </w:r>
      <w:r w:rsidR="004F0514" w:rsidRPr="003A76A2">
        <w:rPr>
          <w:rFonts w:ascii="Mangal Pro" w:hAnsi="Mangal Pro" w:cs="Mangal Pro"/>
        </w:rPr>
        <w:t>selves in a manner that would be consider</w:t>
      </w:r>
      <w:r w:rsidR="0078792C" w:rsidRPr="003A76A2">
        <w:rPr>
          <w:rFonts w:ascii="Mangal Pro" w:hAnsi="Mangal Pro" w:cs="Mangal Pro"/>
        </w:rPr>
        <w:t>ed</w:t>
      </w:r>
      <w:r w:rsidR="004F0514" w:rsidRPr="003A76A2">
        <w:rPr>
          <w:rFonts w:ascii="Mangal Pro" w:hAnsi="Mangal Pro" w:cs="Mangal Pro"/>
        </w:rPr>
        <w:t xml:space="preserve"> </w:t>
      </w:r>
      <w:r w:rsidR="00F767AE" w:rsidRPr="003A76A2">
        <w:rPr>
          <w:rFonts w:ascii="Mangal Pro" w:hAnsi="Mangal Pro" w:cs="Mangal Pro"/>
        </w:rPr>
        <w:t>“</w:t>
      </w:r>
      <w:r w:rsidR="004F0514" w:rsidRPr="003A76A2">
        <w:rPr>
          <w:rFonts w:ascii="Mangal Pro" w:hAnsi="Mangal Pro" w:cs="Mangal Pro"/>
        </w:rPr>
        <w:t>reasonably professional</w:t>
      </w:r>
      <w:r w:rsidR="00F767AE" w:rsidRPr="003A76A2">
        <w:rPr>
          <w:rFonts w:ascii="Mangal Pro" w:hAnsi="Mangal Pro" w:cs="Mangal Pro"/>
        </w:rPr>
        <w:t>”</w:t>
      </w:r>
      <w:r w:rsidR="004F0514" w:rsidRPr="003A76A2">
        <w:rPr>
          <w:rFonts w:ascii="Mangal Pro" w:hAnsi="Mangal Pro" w:cs="Mangal Pro"/>
        </w:rPr>
        <w:t xml:space="preserve"> as a </w:t>
      </w:r>
      <w:r w:rsidR="0078792C" w:rsidRPr="003A76A2">
        <w:rPr>
          <w:rFonts w:ascii="Mangal Pro" w:hAnsi="Mangal Pro" w:cs="Mangal Pro"/>
        </w:rPr>
        <w:t>representative</w:t>
      </w:r>
      <w:r w:rsidR="004F0514" w:rsidRPr="003A76A2">
        <w:rPr>
          <w:rFonts w:ascii="Mangal Pro" w:hAnsi="Mangal Pro" w:cs="Mangal Pro"/>
        </w:rPr>
        <w:t xml:space="preserve"> of </w:t>
      </w:r>
      <w:r w:rsidR="00555C85" w:rsidRPr="003A76A2">
        <w:rPr>
          <w:rFonts w:ascii="Mangal Pro" w:hAnsi="Mangal Pro" w:cs="Mangal Pro"/>
        </w:rPr>
        <w:t xml:space="preserve">Blattner Company </w:t>
      </w:r>
      <w:r w:rsidR="004F0514" w:rsidRPr="003A76A2">
        <w:rPr>
          <w:rFonts w:ascii="Mangal Pro" w:hAnsi="Mangal Pro" w:cs="Mangal Pro"/>
        </w:rPr>
        <w:t xml:space="preserve">and </w:t>
      </w:r>
      <w:r w:rsidR="00710D85" w:rsidRPr="003A76A2">
        <w:rPr>
          <w:rFonts w:ascii="Mangal Pro" w:hAnsi="Mangal Pro" w:cs="Mangal Pro"/>
        </w:rPr>
        <w:t xml:space="preserve">the </w:t>
      </w:r>
      <w:r w:rsidR="00555C85" w:rsidRPr="003A76A2">
        <w:rPr>
          <w:rFonts w:ascii="Mangal Pro" w:hAnsi="Mangal Pro" w:cs="Mangal Pro"/>
        </w:rPr>
        <w:t>Exploring</w:t>
      </w:r>
      <w:r w:rsidR="00710D85" w:rsidRPr="003A76A2">
        <w:rPr>
          <w:rFonts w:ascii="Mangal Pro" w:hAnsi="Mangal Pro" w:cs="Mangal Pro"/>
        </w:rPr>
        <w:t xml:space="preserve"> program.  Failure to meet behavioral requirements may result in dismissal from the program.</w:t>
      </w:r>
    </w:p>
    <w:p w14:paraId="6FF92DD1" w14:textId="77777777" w:rsidR="00574775" w:rsidRPr="003A76A2" w:rsidRDefault="00574775" w:rsidP="00BB0EC6">
      <w:pPr>
        <w:pStyle w:val="BodyText"/>
        <w:spacing w:before="0"/>
        <w:ind w:right="95"/>
        <w:rPr>
          <w:rFonts w:ascii="Mangal Pro" w:hAnsi="Mangal Pro" w:cs="Mangal Pro"/>
        </w:rPr>
      </w:pPr>
    </w:p>
    <w:p w14:paraId="4EA8C179" w14:textId="4C5AEB74" w:rsidR="00ED1960" w:rsidRPr="003A76A2" w:rsidRDefault="00ED1960" w:rsidP="007C19DF">
      <w:pPr>
        <w:pStyle w:val="Heading1"/>
        <w:tabs>
          <w:tab w:val="left" w:pos="380"/>
        </w:tabs>
        <w:ind w:firstLine="0"/>
        <w:rPr>
          <w:rFonts w:ascii="Mangal Pro" w:hAnsi="Mangal Pro" w:cs="Mangal Pro"/>
          <w:b w:val="0"/>
          <w:bCs w:val="0"/>
          <w:i/>
          <w:highlight w:val="yellow"/>
        </w:rPr>
      </w:pPr>
    </w:p>
    <w:sectPr w:rsidR="00ED1960" w:rsidRPr="003A76A2" w:rsidSect="00735E9A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5187F"/>
    <w:multiLevelType w:val="hybridMultilevel"/>
    <w:tmpl w:val="FF4EE856"/>
    <w:lvl w:ilvl="0" w:tplc="385A2B3C">
      <w:start w:val="1"/>
      <w:numFmt w:val="upperRoman"/>
      <w:lvlText w:val="%1."/>
      <w:lvlJc w:val="left"/>
      <w:pPr>
        <w:ind w:left="360" w:hanging="210"/>
      </w:pPr>
      <w:rPr>
        <w:rFonts w:ascii="Arial" w:eastAsia="Arial" w:hAnsi="Arial" w:hint="default"/>
        <w:b/>
        <w:bCs/>
        <w:color w:val="292425"/>
        <w:spacing w:val="-3"/>
        <w:sz w:val="20"/>
        <w:szCs w:val="20"/>
      </w:rPr>
    </w:lvl>
    <w:lvl w:ilvl="1" w:tplc="E024468A">
      <w:start w:val="1"/>
      <w:numFmt w:val="upperLetter"/>
      <w:lvlText w:val="%2."/>
      <w:lvlJc w:val="left"/>
      <w:pPr>
        <w:ind w:left="640" w:hanging="281"/>
        <w:jc w:val="right"/>
      </w:pPr>
      <w:rPr>
        <w:rFonts w:ascii="Arial" w:eastAsia="Arial" w:hAnsi="Arial" w:hint="default"/>
        <w:b/>
        <w:bCs/>
        <w:color w:val="292425"/>
        <w:spacing w:val="-2"/>
        <w:sz w:val="20"/>
        <w:szCs w:val="20"/>
      </w:rPr>
    </w:lvl>
    <w:lvl w:ilvl="2" w:tplc="9D74D87C">
      <w:start w:val="1"/>
      <w:numFmt w:val="decimal"/>
      <w:lvlText w:val="%3."/>
      <w:lvlJc w:val="left"/>
      <w:pPr>
        <w:ind w:left="900" w:hanging="261"/>
      </w:pPr>
      <w:rPr>
        <w:rFonts w:ascii="Arial" w:eastAsia="Arial" w:hAnsi="Arial" w:hint="default"/>
        <w:color w:val="292425"/>
        <w:spacing w:val="-2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1498" w:hanging="360"/>
      </w:pPr>
    </w:lvl>
    <w:lvl w:ilvl="4" w:tplc="0E60CAC6">
      <w:start w:val="1"/>
      <w:numFmt w:val="bullet"/>
      <w:lvlText w:val="•"/>
      <w:lvlJc w:val="left"/>
      <w:pPr>
        <w:ind w:left="1899" w:hanging="261"/>
      </w:pPr>
      <w:rPr>
        <w:rFonts w:hint="default"/>
      </w:rPr>
    </w:lvl>
    <w:lvl w:ilvl="5" w:tplc="CA6A00BE">
      <w:start w:val="1"/>
      <w:numFmt w:val="bullet"/>
      <w:lvlText w:val="•"/>
      <w:lvlJc w:val="left"/>
      <w:pPr>
        <w:ind w:left="2399" w:hanging="261"/>
      </w:pPr>
      <w:rPr>
        <w:rFonts w:hint="default"/>
      </w:rPr>
    </w:lvl>
    <w:lvl w:ilvl="6" w:tplc="DF123246">
      <w:start w:val="1"/>
      <w:numFmt w:val="bullet"/>
      <w:lvlText w:val="•"/>
      <w:lvlJc w:val="left"/>
      <w:pPr>
        <w:ind w:left="2898" w:hanging="261"/>
      </w:pPr>
      <w:rPr>
        <w:rFonts w:hint="default"/>
      </w:rPr>
    </w:lvl>
    <w:lvl w:ilvl="7" w:tplc="EE12C42C">
      <w:start w:val="1"/>
      <w:numFmt w:val="bullet"/>
      <w:lvlText w:val="•"/>
      <w:lvlJc w:val="left"/>
      <w:pPr>
        <w:ind w:left="3398" w:hanging="261"/>
      </w:pPr>
      <w:rPr>
        <w:rFonts w:hint="default"/>
      </w:rPr>
    </w:lvl>
    <w:lvl w:ilvl="8" w:tplc="806AC778">
      <w:start w:val="1"/>
      <w:numFmt w:val="bullet"/>
      <w:lvlText w:val="•"/>
      <w:lvlJc w:val="left"/>
      <w:pPr>
        <w:ind w:left="3898" w:hanging="261"/>
      </w:pPr>
      <w:rPr>
        <w:rFonts w:hint="default"/>
      </w:rPr>
    </w:lvl>
  </w:abstractNum>
  <w:abstractNum w:abstractNumId="1" w15:restartNumberingAfterBreak="0">
    <w:nsid w:val="376A1F0C"/>
    <w:multiLevelType w:val="hybridMultilevel"/>
    <w:tmpl w:val="7638A8B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40DD26C3"/>
    <w:multiLevelType w:val="hybridMultilevel"/>
    <w:tmpl w:val="92F679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64FB"/>
    <w:multiLevelType w:val="hybridMultilevel"/>
    <w:tmpl w:val="94C83C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63766925">
    <w:abstractNumId w:val="0"/>
  </w:num>
  <w:num w:numId="2" w16cid:durableId="487943460">
    <w:abstractNumId w:val="3"/>
  </w:num>
  <w:num w:numId="3" w16cid:durableId="1584726557">
    <w:abstractNumId w:val="2"/>
  </w:num>
  <w:num w:numId="4" w16cid:durableId="74333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60"/>
    <w:rsid w:val="00040E8B"/>
    <w:rsid w:val="000A1554"/>
    <w:rsid w:val="000D768E"/>
    <w:rsid w:val="000E2E0D"/>
    <w:rsid w:val="00117E30"/>
    <w:rsid w:val="00176827"/>
    <w:rsid w:val="00187D0D"/>
    <w:rsid w:val="001A17F9"/>
    <w:rsid w:val="001A4B90"/>
    <w:rsid w:val="001D4DDC"/>
    <w:rsid w:val="001E1BB4"/>
    <w:rsid w:val="00262C17"/>
    <w:rsid w:val="002813E6"/>
    <w:rsid w:val="00345264"/>
    <w:rsid w:val="003A76A2"/>
    <w:rsid w:val="003B1B18"/>
    <w:rsid w:val="003B68D1"/>
    <w:rsid w:val="003D3095"/>
    <w:rsid w:val="003E773E"/>
    <w:rsid w:val="00412B4D"/>
    <w:rsid w:val="00416829"/>
    <w:rsid w:val="00417251"/>
    <w:rsid w:val="00476558"/>
    <w:rsid w:val="004F0514"/>
    <w:rsid w:val="004F14FC"/>
    <w:rsid w:val="005100FA"/>
    <w:rsid w:val="00527546"/>
    <w:rsid w:val="00540B50"/>
    <w:rsid w:val="00555C85"/>
    <w:rsid w:val="00574775"/>
    <w:rsid w:val="005D0E6F"/>
    <w:rsid w:val="005D35D9"/>
    <w:rsid w:val="005D50DA"/>
    <w:rsid w:val="006103BC"/>
    <w:rsid w:val="00613191"/>
    <w:rsid w:val="00615C01"/>
    <w:rsid w:val="00653FC8"/>
    <w:rsid w:val="006E0D38"/>
    <w:rsid w:val="00710D85"/>
    <w:rsid w:val="00735E9A"/>
    <w:rsid w:val="0078792C"/>
    <w:rsid w:val="007C19DF"/>
    <w:rsid w:val="0080584E"/>
    <w:rsid w:val="00850817"/>
    <w:rsid w:val="008734FE"/>
    <w:rsid w:val="00884D5F"/>
    <w:rsid w:val="008E5579"/>
    <w:rsid w:val="00903C2D"/>
    <w:rsid w:val="00930327"/>
    <w:rsid w:val="00960109"/>
    <w:rsid w:val="0096194D"/>
    <w:rsid w:val="00966940"/>
    <w:rsid w:val="009842EF"/>
    <w:rsid w:val="00994E9F"/>
    <w:rsid w:val="009C5F4E"/>
    <w:rsid w:val="009D723C"/>
    <w:rsid w:val="009F09D4"/>
    <w:rsid w:val="00AD18BE"/>
    <w:rsid w:val="00B2698A"/>
    <w:rsid w:val="00B71FFD"/>
    <w:rsid w:val="00B83277"/>
    <w:rsid w:val="00BB0EC6"/>
    <w:rsid w:val="00BB299C"/>
    <w:rsid w:val="00BD1DB7"/>
    <w:rsid w:val="00C03E1B"/>
    <w:rsid w:val="00C823FE"/>
    <w:rsid w:val="00C92C84"/>
    <w:rsid w:val="00C97A4F"/>
    <w:rsid w:val="00CB5B33"/>
    <w:rsid w:val="00CC2E84"/>
    <w:rsid w:val="00CF0246"/>
    <w:rsid w:val="00CF4B0C"/>
    <w:rsid w:val="00D13957"/>
    <w:rsid w:val="00D5297D"/>
    <w:rsid w:val="00D9155F"/>
    <w:rsid w:val="00D94BF5"/>
    <w:rsid w:val="00E036CE"/>
    <w:rsid w:val="00E139C9"/>
    <w:rsid w:val="00E15D7B"/>
    <w:rsid w:val="00E24D9B"/>
    <w:rsid w:val="00E36325"/>
    <w:rsid w:val="00EC66AC"/>
    <w:rsid w:val="00ED1960"/>
    <w:rsid w:val="00EF6DDC"/>
    <w:rsid w:val="00F0195C"/>
    <w:rsid w:val="00F46E7A"/>
    <w:rsid w:val="00F767AE"/>
    <w:rsid w:val="00FC4E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8029"/>
  <w15:docId w15:val="{FFB41268-0F0A-4A45-9061-74EF112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380" w:hanging="28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6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99-720.appendix.kg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99-720.appendix.kg</dc:title>
  <dc:creator>jshamlin</dc:creator>
  <cp:lastModifiedBy>Sarah Dean</cp:lastModifiedBy>
  <cp:revision>6</cp:revision>
  <cp:lastPrinted>2017-03-27T15:34:00Z</cp:lastPrinted>
  <dcterms:created xsi:type="dcterms:W3CDTF">2024-04-16T16:35:00Z</dcterms:created>
  <dcterms:modified xsi:type="dcterms:W3CDTF">2024-04-16T16:37:00Z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2003-01-23T00:00:00Z</vt:filetime>
  </property>
  <property fmtid="{D5CDD505-2E9C-101B-9397-08002B2CF9AE}" pid="3" name="LastSaved">
    <vt:filetime>2017-03-21T00:00:00Z</vt:filetime>
  </property>
</Properties>
</file>